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CE" w:rsidRPr="004C7976" w:rsidRDefault="00537CCE" w:rsidP="00537CCE">
      <w:pPr>
        <w:pStyle w:val="a3"/>
        <w:rPr>
          <w:sz w:val="28"/>
          <w:szCs w:val="28"/>
        </w:rPr>
      </w:pPr>
      <w:r w:rsidRPr="004C7976">
        <w:rPr>
          <w:sz w:val="28"/>
          <w:szCs w:val="28"/>
        </w:rPr>
        <w:t>Причины речевых нарушений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</w:p>
    <w:p w:rsidR="00537CCE" w:rsidRPr="004C7976" w:rsidRDefault="00537CCE" w:rsidP="00537CCE">
      <w:pPr>
        <w:spacing w:line="360" w:lineRule="auto"/>
        <w:jc w:val="right"/>
        <w:rPr>
          <w:sz w:val="28"/>
          <w:szCs w:val="28"/>
        </w:rPr>
      </w:pPr>
      <w:r w:rsidRPr="004C7976">
        <w:rPr>
          <w:sz w:val="28"/>
          <w:szCs w:val="28"/>
        </w:rPr>
        <w:t xml:space="preserve">“Все мы родом из детства” </w:t>
      </w:r>
    </w:p>
    <w:p w:rsidR="00537CCE" w:rsidRPr="004C7976" w:rsidRDefault="00537CCE" w:rsidP="00537CCE">
      <w:pPr>
        <w:spacing w:line="360" w:lineRule="auto"/>
        <w:jc w:val="right"/>
        <w:rPr>
          <w:sz w:val="28"/>
          <w:szCs w:val="28"/>
        </w:rPr>
      </w:pPr>
      <w:r w:rsidRPr="004C7976">
        <w:rPr>
          <w:sz w:val="28"/>
          <w:szCs w:val="28"/>
        </w:rPr>
        <w:t xml:space="preserve">Сент-Экзюпери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Дорогие родители! В этой статье я хочу подробно рассказать вам о том, что является причиной речевых нарушений. Как говорили мудрецы, предупрежден - значит вооружён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Этиология речевых нарушений издавна интересовала человечество (этиология в переводе с греческого языка обозначает учение о причинах). Ещё в глубокой древности греческий философ и врач Гиппократ (460-377 гг. до н.э.) видел причину ряда речевых нарушений, в частности заикания, в поражении мозга. Другой греческий философ Аристотель (384-322 гг. до н.э.), связывая процессы </w:t>
      </w:r>
      <w:proofErr w:type="spellStart"/>
      <w:r w:rsidRPr="004C7976">
        <w:rPr>
          <w:sz w:val="28"/>
          <w:szCs w:val="28"/>
        </w:rPr>
        <w:t>речеобразования</w:t>
      </w:r>
      <w:proofErr w:type="spellEnd"/>
      <w:r w:rsidRPr="004C7976">
        <w:rPr>
          <w:sz w:val="28"/>
          <w:szCs w:val="28"/>
        </w:rPr>
        <w:t xml:space="preserve"> с анатомическим строением периферического речевого аппарата, усматривал причины речевых расстройств в нарушении последнего.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Таким образом, уже в исследованиях античных учёных наметились два направления в понимании причин речевых нарушений. </w:t>
      </w:r>
      <w:proofErr w:type="gramStart"/>
      <w:r w:rsidRPr="004C7976">
        <w:rPr>
          <w:sz w:val="28"/>
          <w:szCs w:val="28"/>
        </w:rPr>
        <w:t>Первое из них, исходившие от Гиппократа, ведущую роль в возникновении речевых нарушений, отдавало поражениям головного мозга; второе, берущее начало от Аристотеля, - нарушениям периферического речевого аппарата.</w:t>
      </w:r>
      <w:proofErr w:type="gramEnd"/>
      <w:r w:rsidRPr="004C7976">
        <w:rPr>
          <w:sz w:val="28"/>
          <w:szCs w:val="28"/>
        </w:rPr>
        <w:t xml:space="preserve"> На последующих этапах изучения этиологии речевых нарушений сохранились эти две точки зрения. Эти выводы были подтверждены подлинно научными фактами. Мозг специализирован для речи. В 1861 г французский врач Поль </w:t>
      </w:r>
      <w:proofErr w:type="spellStart"/>
      <w:r w:rsidRPr="004C7976">
        <w:rPr>
          <w:sz w:val="28"/>
          <w:szCs w:val="28"/>
        </w:rPr>
        <w:t>Брока</w:t>
      </w:r>
      <w:proofErr w:type="spellEnd"/>
      <w:r w:rsidRPr="004C7976">
        <w:rPr>
          <w:sz w:val="28"/>
          <w:szCs w:val="28"/>
        </w:rPr>
        <w:t xml:space="preserve"> показал наличие в головном мозге поля, специально относящегося к речи. Поле находится в складках лобной доли. Область </w:t>
      </w:r>
      <w:proofErr w:type="spellStart"/>
      <w:r w:rsidRPr="004C7976">
        <w:rPr>
          <w:sz w:val="28"/>
          <w:szCs w:val="28"/>
        </w:rPr>
        <w:t>Брока</w:t>
      </w:r>
      <w:proofErr w:type="spellEnd"/>
      <w:r w:rsidRPr="004C7976">
        <w:rPr>
          <w:sz w:val="28"/>
          <w:szCs w:val="28"/>
        </w:rPr>
        <w:t xml:space="preserve"> контролирует поток слов от мозга ко рту. Каждую минуту две сотни слогов четко синхронизируют нашу речь. Когда слова услышаны, звуки доходят до слуховой области коры, откуда переходят в виде неврологического кода к соседней области Вернике (открытие сделано Вернике в 1874 г). Эта область находится в левой височной доле и делает нас способными понимать речь.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Под причиной нарушений речи в логопедии понимают воздействие на организм внешнего или внутреннего вредоносного фактора или их взаимодействия, которые </w:t>
      </w:r>
      <w:r w:rsidRPr="004C7976">
        <w:rPr>
          <w:sz w:val="28"/>
          <w:szCs w:val="28"/>
        </w:rPr>
        <w:lastRenderedPageBreak/>
        <w:t xml:space="preserve">определяют специфику речевого расстройства и без которых последнее не может возникнуть. Таким образом, существует две группы причин, приводящим к нарушениям речи: внутренние (эндогенные) и внешние (экзогенные). Остановлюсь подробно на каждой группе причин.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  <w:u w:val="single"/>
        </w:rPr>
      </w:pPr>
      <w:r w:rsidRPr="004C7976">
        <w:rPr>
          <w:sz w:val="28"/>
          <w:szCs w:val="28"/>
          <w:u w:val="single"/>
        </w:rPr>
        <w:t>Внутренние (эндогенные) причины речевых нарушений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В зависимости от времени воздействия этих факторов выделяют внутриутробную патологию (воздействие в период внутриутробного развития). Внутриутробная патология часто сочетается с повреждением нервной системы ребёнка при родах. Такие поражения нервной системы ребёнка объединяют различные патологические состояния, обусловленные воздействием на плод вредоносных факторов во внутриутробном периоде, во время родов и в первые дни после рождения. Сюда относятся: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Заболевания матери во время беременности (сердечные заболевания, заболевания печени, почек, легочные заболевания диабет, гипотония, положительная </w:t>
      </w:r>
      <w:proofErr w:type="spellStart"/>
      <w:r w:rsidRPr="004C7976">
        <w:rPr>
          <w:sz w:val="28"/>
          <w:szCs w:val="28"/>
        </w:rPr>
        <w:t>антиглобулиновая</w:t>
      </w:r>
      <w:proofErr w:type="spellEnd"/>
      <w:r w:rsidRPr="004C7976">
        <w:rPr>
          <w:sz w:val="28"/>
          <w:szCs w:val="28"/>
        </w:rPr>
        <w:t xml:space="preserve"> проба, инфекционные заболевания мочевого тракта) общие заболевания, требующие лечения.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4C7976">
        <w:rPr>
          <w:sz w:val="28"/>
          <w:szCs w:val="28"/>
        </w:rPr>
        <w:t>Отягащенная</w:t>
      </w:r>
      <w:proofErr w:type="spellEnd"/>
      <w:r w:rsidRPr="004C7976">
        <w:rPr>
          <w:sz w:val="28"/>
          <w:szCs w:val="28"/>
        </w:rPr>
        <w:t xml:space="preserve"> наследственность (диабет, гипертония, пороки развития, генетические и психические заболевания).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Аллергии матери.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Перенесенные переливания крови. </w:t>
      </w:r>
    </w:p>
    <w:p w:rsidR="00537CCE" w:rsidRPr="004C7976" w:rsidRDefault="00537CCE" w:rsidP="00537CCE">
      <w:pPr>
        <w:spacing w:line="360" w:lineRule="auto"/>
        <w:ind w:left="360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5.  Токсикоз беременности, не зависимо от срока беременности.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Иммунологическая несовместимость крови матери и плода (по резус-фактору, системе АВО и другим антигенам эритроцитов). Резус или групповые антитела, проникая через плаценту, вызывают распад эритроцитов плода. В результате из эритроцитов выделяется токсическое для ЦНС вещество - непрямой билирубин. Под его влиянием поражаются подкорковые отделы мозга, слуховые ядра, что приводит к специфическим нарушениям </w:t>
      </w:r>
      <w:proofErr w:type="spellStart"/>
      <w:r w:rsidRPr="004C7976">
        <w:rPr>
          <w:sz w:val="28"/>
          <w:szCs w:val="28"/>
        </w:rPr>
        <w:t>звукопроизносительной</w:t>
      </w:r>
      <w:proofErr w:type="spellEnd"/>
      <w:r w:rsidRPr="004C7976">
        <w:rPr>
          <w:sz w:val="28"/>
          <w:szCs w:val="28"/>
        </w:rPr>
        <w:t xml:space="preserve"> стороны речи в сочетании с нарушением слуха.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Многообразная акушерская патология (узкий таз, затяжные или стремительные роды, преждевременное отхождение вод, обвитие пуповиной, </w:t>
      </w:r>
      <w:r w:rsidRPr="004C7976">
        <w:rPr>
          <w:sz w:val="28"/>
          <w:szCs w:val="28"/>
        </w:rPr>
        <w:lastRenderedPageBreak/>
        <w:t xml:space="preserve">неправильное </w:t>
      </w:r>
      <w:proofErr w:type="spellStart"/>
      <w:r w:rsidRPr="004C7976">
        <w:rPr>
          <w:sz w:val="28"/>
          <w:szCs w:val="28"/>
        </w:rPr>
        <w:t>предлежание</w:t>
      </w:r>
      <w:proofErr w:type="spellEnd"/>
      <w:r w:rsidRPr="004C7976">
        <w:rPr>
          <w:sz w:val="28"/>
          <w:szCs w:val="28"/>
        </w:rPr>
        <w:t xml:space="preserve"> плода многоплодная беременность, многоводие, недостаточность плаценты).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Курение во время беременности, употребление алкоголя. В настоящее время изучена клиническая картина различных нарушений развития плода и ребёнка </w:t>
      </w:r>
      <w:proofErr w:type="spellStart"/>
      <w:r w:rsidRPr="004C7976">
        <w:rPr>
          <w:sz w:val="28"/>
          <w:szCs w:val="28"/>
        </w:rPr>
        <w:t>алкогольно</w:t>
      </w:r>
      <w:proofErr w:type="spellEnd"/>
      <w:r w:rsidRPr="004C7976">
        <w:rPr>
          <w:sz w:val="28"/>
          <w:szCs w:val="28"/>
        </w:rPr>
        <w:t xml:space="preserve"> - </w:t>
      </w:r>
      <w:proofErr w:type="spellStart"/>
      <w:r w:rsidRPr="004C7976">
        <w:rPr>
          <w:sz w:val="28"/>
          <w:szCs w:val="28"/>
        </w:rPr>
        <w:t>эмбрионопатического</w:t>
      </w:r>
      <w:proofErr w:type="spellEnd"/>
      <w:r w:rsidRPr="004C7976">
        <w:rPr>
          <w:sz w:val="28"/>
          <w:szCs w:val="28"/>
        </w:rPr>
        <w:t xml:space="preserve"> генеза (происхождения), сочетающаяся с нарушениями речи. Научно доказано влияние алкоголя (даже минимальные дозы: пиво, коктейли, слабое вино) на возникновение различных дефектов речи, описан алкогольный </w:t>
      </w:r>
      <w:proofErr w:type="spellStart"/>
      <w:r w:rsidRPr="004C7976">
        <w:rPr>
          <w:sz w:val="28"/>
          <w:szCs w:val="28"/>
        </w:rPr>
        <w:t>эмбрионопатический</w:t>
      </w:r>
      <w:proofErr w:type="spellEnd"/>
      <w:r w:rsidRPr="004C7976">
        <w:rPr>
          <w:sz w:val="28"/>
          <w:szCs w:val="28"/>
        </w:rPr>
        <w:t xml:space="preserve"> синдром, включающий отставание физического, речевого и умственного развития.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Состояние после лечения бесплодия, преждевременных родов (до конца 37 недели беременности), осложненных родов (кесарева сечения), 2 и более выкидышей (абортов).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Короткий промежуток между двумя беременностями (менее 1 года).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Маленький рост будущей матери.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Аномалии скелета (нарушение осанки матери). При плохой осанке зачастую возникает перекос костей таза, что затрудняет роды, к тому же тонус матки, а она ведь тоже состоит из мышц, понижен или повышен. Матка иннервируется из спинномозговых сегментов на пояснично-крестцовом уровне. Это приводит к слабости родовой деятельности.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Беременности до достижения 18 лет или после 40 лет. </w:t>
      </w:r>
    </w:p>
    <w:p w:rsidR="00537CCE" w:rsidRPr="004C7976" w:rsidRDefault="00537CCE" w:rsidP="00537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Особые психические нагрузки (семейного или профессионального характера), нагрузки социального характера (экономические и материальные трудности, проблемы интеграции).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Основные причины повреждения нервной системы - гипоксия и родовая травма.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Дорогие родители, отнеситесь внимательно к тому, что написано, от понимания ниже прочитанного зависит здоровье вашего ребенка, его успехи в обучении!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Гипоксия - это недостаточное снабжение кислородом тканей плаценты и плода.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Причиной гипоксии плода могут быть: </w:t>
      </w:r>
    </w:p>
    <w:p w:rsidR="00537CCE" w:rsidRPr="004C7976" w:rsidRDefault="00537CCE" w:rsidP="00537C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- пороки сердца у матери; </w:t>
      </w:r>
    </w:p>
    <w:p w:rsidR="00537CCE" w:rsidRPr="004C7976" w:rsidRDefault="00537CCE" w:rsidP="00537C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- бронхиты, связанные с курением во время беременности; </w:t>
      </w:r>
    </w:p>
    <w:p w:rsidR="00537CCE" w:rsidRPr="004C7976" w:rsidRDefault="00537CCE" w:rsidP="00537C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- ранние токсикозы (от 4 недель до 4 месяцев); </w:t>
      </w:r>
    </w:p>
    <w:p w:rsidR="00537CCE" w:rsidRPr="004C7976" w:rsidRDefault="00537CCE" w:rsidP="00537C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lastRenderedPageBreak/>
        <w:t xml:space="preserve">- </w:t>
      </w:r>
      <w:proofErr w:type="spellStart"/>
      <w:r w:rsidRPr="004C7976">
        <w:rPr>
          <w:sz w:val="28"/>
          <w:szCs w:val="28"/>
        </w:rPr>
        <w:t>гистозы</w:t>
      </w:r>
      <w:proofErr w:type="spellEnd"/>
      <w:r w:rsidRPr="004C7976">
        <w:rPr>
          <w:sz w:val="28"/>
          <w:szCs w:val="28"/>
        </w:rPr>
        <w:t xml:space="preserve">; </w:t>
      </w:r>
    </w:p>
    <w:p w:rsidR="00537CCE" w:rsidRPr="004C7976" w:rsidRDefault="00537CCE" w:rsidP="00537C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- патология пуповины, узлы на ней, слишком короткая пуповина.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Гипоксия развивается и в том случае, если мать страдает анемией (низкий гемоглобин).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В результате развивается хроническая плацентарная недостаточность, и у плода уже значительно нарушается созревание структур головного мозга.</w:t>
      </w:r>
      <w:r>
        <w:rPr>
          <w:sz w:val="28"/>
          <w:szCs w:val="28"/>
        </w:rPr>
        <w:t xml:space="preserve"> </w:t>
      </w:r>
      <w:r w:rsidRPr="004C79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4C7976">
        <w:rPr>
          <w:sz w:val="28"/>
          <w:szCs w:val="28"/>
        </w:rPr>
        <w:t xml:space="preserve">Родовая травма - это местное повреждение плода, вызванное механическим воздействием непосредственно на плод во время родов.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Во время родов страдает позвоночник и, в первую очередь, его шейный отдел. Даже в процессе нормальных родов при прохождении ребенка через родовые пути происходит </w:t>
      </w:r>
      <w:proofErr w:type="spellStart"/>
      <w:r w:rsidRPr="004C7976">
        <w:rPr>
          <w:sz w:val="28"/>
          <w:szCs w:val="28"/>
        </w:rPr>
        <w:t>переразгибание</w:t>
      </w:r>
      <w:proofErr w:type="spellEnd"/>
      <w:r w:rsidRPr="004C7976">
        <w:rPr>
          <w:sz w:val="28"/>
          <w:szCs w:val="28"/>
        </w:rPr>
        <w:t xml:space="preserve"> головки в шейном отделе, соскальзывание затылочной кости по отношению к 1-му шейному позвонку. В результате возможно патологическое смещение 2-х первых шейных позвонков по отношению друг к другу или состояние подвывиха. Травмируется система позвоночных артерий, по которым получает кровь ствол и другие отделы мозг. Возникает хроническая ишемия-недостаточность мозгового кровообращения, поэтому и расстраиваются функции головного мозга. А в результате страдают те его структуры, которые отвечают за речь, внимание, поведение, эмоции.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  <w:u w:val="single"/>
        </w:rPr>
      </w:pPr>
      <w:r w:rsidRPr="004C7976">
        <w:rPr>
          <w:sz w:val="28"/>
          <w:szCs w:val="28"/>
          <w:u w:val="single"/>
        </w:rPr>
        <w:t>Внешние (экзогенные) причины речевых нарушений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Для нормального речевого развития ребенка общение должно быть значимым, проходить на эмоциональном положительном фоне и побуждать к ответу. Ему недостаточно просто слышать звуки (радио, телевизор, магнитофон), необходимо, прежде всего, прямое общение с взрослыми на основе характерной для данного возрастного этапа ведущей формы деятельности. Важным стимулом развития речи является изменение формы общения ребёнка с взрослым. Так, если не происходит замена эмоционального общения, характерного для 1 года жизни, на предметно-действенное общение с 2-3-летним ребенком, то появляется серьёзная угроза возникновения задержки психического развития.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Речь ребёнка нарушается и задерживается в отсутствие эмоционального положительно окружения.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lastRenderedPageBreak/>
        <w:t xml:space="preserve">    Речь развивается по подражанию, поэтому некоторые речевые нарушения (заикание, нечеткость произношения, нарушение темпа речи) могут иметь в своей основе подражание.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Речевые нарушения часто могут возникать при различных психических травмах (испуг, переживание в связи с разлукой с близкими людьми, длительная психотравмирующая ситуация в семье). Это задерживает развитие речи, а в ряде случаев, особенно при острых психических травмах, вызывает у ребёнка, психогенные речевые расстройства: </w:t>
      </w:r>
      <w:proofErr w:type="spellStart"/>
      <w:r w:rsidRPr="004C7976">
        <w:rPr>
          <w:sz w:val="28"/>
          <w:szCs w:val="28"/>
        </w:rPr>
        <w:t>мутизм</w:t>
      </w:r>
      <w:proofErr w:type="spellEnd"/>
      <w:r w:rsidRPr="004C7976">
        <w:rPr>
          <w:sz w:val="28"/>
          <w:szCs w:val="28"/>
        </w:rPr>
        <w:t xml:space="preserve"> (полный отказ от речевого общения), невротическое заикание. Также влияет общая физическая слабость организма, незрелость, обусловленная недоношенностью, рахит. Различные нарушения обмена веществ, заболевания внутренних органов.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В заключение хочу сделать вывод: любое общее или нервно-психическое заболевание ребёнка первых лет жизни обычно сопровождается нарушением речевого развития. </w:t>
      </w:r>
    </w:p>
    <w:p w:rsidR="00537CCE" w:rsidRPr="004C7976" w:rsidRDefault="00537CCE" w:rsidP="00537CCE">
      <w:pPr>
        <w:spacing w:line="360" w:lineRule="auto"/>
        <w:jc w:val="both"/>
        <w:rPr>
          <w:sz w:val="28"/>
          <w:szCs w:val="28"/>
        </w:rPr>
      </w:pPr>
      <w:r w:rsidRPr="004C7976">
        <w:rPr>
          <w:sz w:val="28"/>
          <w:szCs w:val="28"/>
        </w:rPr>
        <w:t xml:space="preserve">    Дорогие родители! Призываю вас (особенно будущих мам) обращать внимание на любые мелочи, которые на самом деле могут свидетельствовать о серьёзных проблемах.</w:t>
      </w:r>
    </w:p>
    <w:p w:rsidR="00537CCE" w:rsidRDefault="00537CCE" w:rsidP="00537CCE"/>
    <w:p w:rsidR="00AB7A36" w:rsidRDefault="00AB7A36"/>
    <w:sectPr w:rsidR="00AB7A36">
      <w:pgSz w:w="11906" w:h="16838"/>
      <w:pgMar w:top="907" w:right="851" w:bottom="79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2E03"/>
    <w:multiLevelType w:val="multilevel"/>
    <w:tmpl w:val="C808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BF12D5"/>
    <w:multiLevelType w:val="multilevel"/>
    <w:tmpl w:val="3DCC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67"/>
    <w:rsid w:val="00537CCE"/>
    <w:rsid w:val="00A72667"/>
    <w:rsid w:val="00A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7CCE"/>
    <w:pPr>
      <w:spacing w:line="360" w:lineRule="auto"/>
      <w:jc w:val="center"/>
    </w:pPr>
    <w:rPr>
      <w:b/>
      <w:sz w:val="52"/>
    </w:rPr>
  </w:style>
  <w:style w:type="character" w:customStyle="1" w:styleId="a4">
    <w:name w:val="Название Знак"/>
    <w:basedOn w:val="a0"/>
    <w:link w:val="a3"/>
    <w:rsid w:val="00537CCE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7CCE"/>
    <w:pPr>
      <w:spacing w:line="360" w:lineRule="auto"/>
      <w:jc w:val="center"/>
    </w:pPr>
    <w:rPr>
      <w:b/>
      <w:sz w:val="52"/>
    </w:rPr>
  </w:style>
  <w:style w:type="character" w:customStyle="1" w:styleId="a4">
    <w:name w:val="Название Знак"/>
    <w:basedOn w:val="a0"/>
    <w:link w:val="a3"/>
    <w:rsid w:val="00537CCE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kab07</dc:creator>
  <cp:keywords/>
  <dc:description/>
  <cp:lastModifiedBy>kab07</cp:lastModifiedBy>
  <cp:revision>2</cp:revision>
  <dcterms:created xsi:type="dcterms:W3CDTF">2013-12-31T18:23:00Z</dcterms:created>
  <dcterms:modified xsi:type="dcterms:W3CDTF">2013-12-31T18:27:00Z</dcterms:modified>
</cp:coreProperties>
</file>